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13 September 2012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IVUZI INVESTMENTS </w:t>
      </w:r>
      <w:r w:rsidR="00A909CD">
        <w:rPr>
          <w:rFonts w:cs="Arial"/>
          <w:b/>
          <w:i/>
          <w:sz w:val="18"/>
          <w:szCs w:val="18"/>
          <w:lang w:val="en-ZA"/>
        </w:rPr>
        <w:t>LIMITED</w:t>
      </w:r>
      <w:r w:rsidR="00A909CD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IVA250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A909CD" w:rsidRPr="005F656B" w:rsidRDefault="005F656B" w:rsidP="00A909CD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IVUZI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13 September 2012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A909CD" w:rsidRPr="00482C6C">
        <w:rPr>
          <w:rFonts w:cs="Arial"/>
          <w:b/>
          <w:bCs/>
          <w:sz w:val="18"/>
          <w:szCs w:val="18"/>
          <w:lang w:val="en-GB"/>
        </w:rPr>
        <w:t>Asset Backed Hybrid Commercial Paper (“CP”) Program, underwritten by FirstRand Bank Limited</w:t>
      </w:r>
      <w:r w:rsidR="00A909CD">
        <w:rPr>
          <w:rFonts w:cs="Arial"/>
          <w:b/>
          <w:bCs/>
          <w:sz w:val="18"/>
          <w:szCs w:val="18"/>
          <w:lang w:val="en-GB"/>
        </w:rPr>
        <w:t>.</w:t>
      </w:r>
    </w:p>
    <w:p w:rsidR="00A909CD" w:rsidRPr="005F656B" w:rsidRDefault="00A909CD" w:rsidP="00A909CD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A909CD" w:rsidRDefault="00A909CD" w:rsidP="00A909CD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A909CD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 w:rsidR="00A909CD">
        <w:rPr>
          <w:rFonts w:cs="Arial"/>
          <w:b/>
          <w:sz w:val="18"/>
          <w:szCs w:val="18"/>
          <w:lang w:val="en-ZA"/>
        </w:rPr>
        <w:t xml:space="preserve">Zero Coupon Note 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A909CD" w:rsidRPr="00A909CD">
        <w:rPr>
          <w:rFonts w:cs="Arial"/>
          <w:sz w:val="18"/>
          <w:szCs w:val="18"/>
          <w:lang w:val="en-ZA"/>
        </w:rPr>
        <w:t>R   4,142,000,000.00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IVA250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404,000,000.00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A909CD">
        <w:rPr>
          <w:rFonts w:cs="Arial"/>
          <w:sz w:val="18"/>
          <w:szCs w:val="18"/>
          <w:lang w:val="en-ZA"/>
        </w:rPr>
        <w:t>98.701446%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A909CD">
        <w:rPr>
          <w:rFonts w:cs="Arial"/>
          <w:b/>
          <w:sz w:val="18"/>
          <w:szCs w:val="18"/>
          <w:lang w:val="en-ZA"/>
        </w:rPr>
        <w:t>Indicator</w:t>
      </w:r>
      <w:r w:rsidR="00A909CD">
        <w:rPr>
          <w:rFonts w:cs="Arial"/>
          <w:b/>
          <w:sz w:val="18"/>
          <w:szCs w:val="18"/>
          <w:lang w:val="en-ZA"/>
        </w:rPr>
        <w:tab/>
      </w:r>
      <w:r w:rsidR="00A909CD" w:rsidRPr="00A909CD">
        <w:rPr>
          <w:rFonts w:cs="Arial"/>
          <w:sz w:val="18"/>
          <w:szCs w:val="18"/>
          <w:lang w:val="en-ZA"/>
        </w:rPr>
        <w:t>Zero</w:t>
      </w:r>
      <w:r w:rsidR="00A909CD">
        <w:rPr>
          <w:rFonts w:cs="Arial"/>
          <w:b/>
          <w:sz w:val="18"/>
          <w:szCs w:val="18"/>
          <w:lang w:val="en-ZA"/>
        </w:rPr>
        <w:t xml:space="preserve"> 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December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December</w:t>
      </w:r>
      <w:r w:rsidR="00A909CD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December</w:t>
      </w:r>
      <w:r w:rsidR="00A909CD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December</w:t>
      </w:r>
      <w:r w:rsidR="00A909CD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September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September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December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ZAG000092172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A909CD" w:rsidRDefault="00A909CD" w:rsidP="00A909C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 xml:space="preserve">Prelini </w:t>
      </w:r>
      <w:r>
        <w:rPr>
          <w:rFonts w:cs="Arial"/>
          <w:sz w:val="18"/>
          <w:szCs w:val="18"/>
          <w:lang w:val="en-GB"/>
        </w:rPr>
        <w:t>Moonsamy</w:t>
      </w:r>
      <w:bookmarkStart w:id="0" w:name="_GoBack"/>
      <w:bookmarkEnd w:id="0"/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RMB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+2711</w:t>
      </w:r>
      <w:r w:rsidRPr="00482C6C">
        <w:rPr>
          <w:rFonts w:cs="Arial"/>
          <w:sz w:val="18"/>
          <w:szCs w:val="18"/>
          <w:lang w:val="en-GB"/>
        </w:rPr>
        <w:t xml:space="preserve"> 282 </w:t>
      </w:r>
      <w:r>
        <w:rPr>
          <w:rFonts w:cs="Arial"/>
          <w:sz w:val="18"/>
          <w:szCs w:val="18"/>
          <w:lang w:val="en-GB"/>
        </w:rPr>
        <w:t>1733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Diboko Ledwaba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Kea Sape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A909CD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A909CD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79AA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909C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909C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09CD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CD96BD9-7DE2-4EC1-82E1-636A9C8DF58E}"/>
</file>

<file path=customXml/itemProps2.xml><?xml version="1.0" encoding="utf-8"?>
<ds:datastoreItem xmlns:ds="http://schemas.openxmlformats.org/officeDocument/2006/customXml" ds:itemID="{EA55971B-9C29-42AD-8CAC-FDE1C4A4561E}"/>
</file>

<file path=customXml/itemProps3.xml><?xml version="1.0" encoding="utf-8"?>
<ds:datastoreItem xmlns:ds="http://schemas.openxmlformats.org/officeDocument/2006/customXml" ds:itemID="{DF519F44-48F9-4F14-A5D8-DB7D2E5F6FD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16</TotalTime>
  <Pages>1</Pages>
  <Words>177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Listing-IVA250-13Sep2012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2012-03-13T10:18:00Z</dcterms:created>
  <dcterms:modified xsi:type="dcterms:W3CDTF">2012-09-13T07:17:00Z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163500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